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62" w:rsidRDefault="003C5E62" w:rsidP="003C5E62">
      <w:pPr>
        <w:spacing w:line="240" w:lineRule="auto"/>
        <w:jc w:val="center"/>
        <w:rPr>
          <w:rFonts w:ascii="PT Astra Serif" w:eastAsia="Times New Roman" w:hAnsi="PT Astra Serif"/>
          <w:b/>
          <w:sz w:val="24"/>
          <w:szCs w:val="24"/>
        </w:rPr>
      </w:pPr>
      <w:bookmarkStart w:id="0" w:name="_GoBack"/>
      <w:bookmarkEnd w:id="0"/>
      <w:r>
        <w:rPr>
          <w:rFonts w:ascii="PT Astra Serif" w:eastAsia="Times New Roman" w:hAnsi="PT Astra Serif"/>
          <w:b/>
          <w:sz w:val="24"/>
          <w:szCs w:val="24"/>
        </w:rPr>
        <w:t>Публикация №1</w:t>
      </w:r>
    </w:p>
    <w:p w:rsidR="003C5E62" w:rsidRDefault="003C5E62" w:rsidP="003C5E62">
      <w:pPr>
        <w:spacing w:line="240" w:lineRule="auto"/>
        <w:jc w:val="center"/>
        <w:rPr>
          <w:rFonts w:ascii="PT Astra Serif" w:eastAsia="Times New Roman" w:hAnsi="PT Astra Serif"/>
          <w:b/>
          <w:sz w:val="24"/>
          <w:szCs w:val="24"/>
        </w:rPr>
      </w:pPr>
      <w:r w:rsidRPr="00312402">
        <w:rPr>
          <w:rFonts w:ascii="PT Astra Serif" w:eastAsia="Times New Roman" w:hAnsi="PT Astra Serif"/>
          <w:b/>
          <w:sz w:val="24"/>
          <w:szCs w:val="24"/>
        </w:rPr>
        <w:t>В Тульской области реализуется Единая модель профориентации</w:t>
      </w:r>
    </w:p>
    <w:p w:rsidR="003C5E62" w:rsidRDefault="00BF77A8" w:rsidP="003C5E62">
      <w:pPr>
        <w:spacing w:line="240" w:lineRule="auto"/>
        <w:rPr>
          <w:rFonts w:ascii="Times New Roman" w:eastAsia="Times New Roman" w:hAnsi="Times New Roman"/>
          <w:sz w:val="28"/>
          <w:szCs w:val="28"/>
        </w:rPr>
      </w:pPr>
      <w:hyperlink r:id="rId4" w:history="1">
        <w:r w:rsidR="003C5E62" w:rsidRPr="00DC6569">
          <w:rPr>
            <w:rStyle w:val="a3"/>
            <w:rFonts w:ascii="Times New Roman" w:eastAsia="Times New Roman" w:hAnsi="Times New Roman"/>
            <w:sz w:val="28"/>
            <w:szCs w:val="28"/>
          </w:rPr>
          <w:t>https://copp71.ru/news/v-tulskoy-oblasti-realizuetsya-edinaya-model-proforientatsii/</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В 2024/2025 учебном году Единая модель профориентации в Тульской области охватывает 442 муниципальные и государственные общеобразовательные организации и свыше 71,5 тысяч обучающихся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Внедрена Единая модель профессиональной организации обучающихся с 1 сентября 2023 года </w:t>
      </w:r>
      <w:proofErr w:type="spellStart"/>
      <w:r w:rsidRPr="00312402">
        <w:rPr>
          <w:rFonts w:ascii="Proxima Nova Rg" w:hAnsi="Proxima Nova Rg"/>
          <w:color w:val="303030"/>
        </w:rPr>
        <w:t>Минпросом</w:t>
      </w:r>
      <w:proofErr w:type="spellEnd"/>
      <w:r w:rsidRPr="00312402">
        <w:rPr>
          <w:rFonts w:ascii="Proxima Nova Rg" w:hAnsi="Proxima Nova Rg"/>
          <w:color w:val="303030"/>
        </w:rPr>
        <w:t xml:space="preserve"> России во всех субъектах Российской Федерации.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Как отметил Неумывакин Виктор Сергеевич, Директор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«Единая модель профориентации, которую мы внедрили совместно с Фондом Гуманитарных Проектов в прошлом учебном году, направлена на создание системного подхода в вопросе выбора профессии. Ее инструменты позволяют школьнику познакомиться с достижениями страны и миром профессий на занятиях курса «Россия – мои горизонты», а также посетить предприятия своего региона в рамках экскурсий и профессиональных проб».</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Фондом Гуманитарных Проектов – это федеральный оператор Единой модели профориентации. Региональный оператор назначен приказом министерства образования Тульской области – это Центр опережающей профессиональной подготовки, функционирующий в Тульском государственном машиностроительном колледже имени Никиты Демидова.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Мероприятия Единой модели профориентации реализуются школами на одном из трех уровней: базовом, основном или продвинутом.</w:t>
      </w:r>
      <w:r w:rsidRPr="00312402">
        <w:rPr>
          <w:rFonts w:ascii="Proxima Nova Rg" w:hAnsi="Proxima Nova Rg"/>
          <w:color w:val="303030"/>
        </w:rPr>
        <w:br/>
        <w:t>Профессиональная ориентация осуществляется в соответствии с возрастными особенностями детей через урочную деятельность, внеурочную деятельность, практико-ориентированные занятия, дополнительное образование, профессиональное обучение, профильные предпрофессиональные классы и конечно, взаимодействие с родителями.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рамках внеурочной деятельности еженедельно по четвергам в школах проводятся занятия курса «Россия – мои горизонты». Школьники на занятиях в активных форматах знакомятся с экономикой России, узнают о научных и технологических достижениях нашей страны, знакомятся с различными отраслями производства, а также наиболее востребованными и перспективными профессиями и специальностями. Подробнее о курсе «Россия – мои горизонты» узнавайте на сайте «Билет в будущее» </w:t>
      </w:r>
      <w:hyperlink r:id="rId5" w:history="1">
        <w:r w:rsidRPr="00226473">
          <w:rPr>
            <w:rStyle w:val="a3"/>
            <w:rFonts w:ascii="Proxima Nova Rg" w:hAnsi="Proxima Nova Rg"/>
          </w:rPr>
          <w:t>https://kb.bvbinfo.ru/?section=vneurochnaya-deyatelnost</w:t>
        </w:r>
      </w:hyperlink>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Погружения в практическое освоение азов различных профессиональных направлений происходит в ходе участия детей и педагогов в профессиональных пробах, мастер-классах, днях открытых дверей на площадках колледжей, техникумов и вузов, функционирующих в нашем регионе, а также в ходе посещения корпоративных музеев предприятий, экскурсий на производство, встреч и мастер-классов от представителей различных профессий.</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Ярким примером практического погружения в профессию являются профессиональные пробы, мастер-классы и экскурсии в рамках Всероссийского </w:t>
      </w:r>
      <w:proofErr w:type="spellStart"/>
      <w:r w:rsidRPr="00312402">
        <w:rPr>
          <w:rFonts w:ascii="Proxima Nova Rg" w:hAnsi="Proxima Nova Rg"/>
          <w:color w:val="303030"/>
        </w:rPr>
        <w:t>профориентационного</w:t>
      </w:r>
      <w:proofErr w:type="spellEnd"/>
      <w:r w:rsidRPr="00312402">
        <w:rPr>
          <w:rFonts w:ascii="Proxima Nova Rg" w:hAnsi="Proxima Nova Rg"/>
          <w:color w:val="303030"/>
        </w:rPr>
        <w:t xml:space="preserve"> проекта «Билет в будущее». Участником этого проекта являются в 2024 году 272 общеобразовательные организации, более 18 тысяч школьников из 6-11 классов.</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Только в октябре-ноябре 2024 года более полутора тысяч ребят посетят профессиональные пробы в колледжах и техникумах, боле 5 тысяч станут участниками экскурсий на ключевые предприятия региона.</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lastRenderedPageBreak/>
        <w:t>Такая же возможность представляется и ребятам с ограниченными возможностями здоровья и инвалидностью. Для них на площадке Тульского техникума социальных технологий –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Тульской области организованы профессиональные пробы, функционирует детский технопарк.</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 школьные годы очень важно выбрать увлечение, которое помогает развивать интересы и склонности школьников. В этом детям и родителям помогает Региональный навигатор дополнительного образования детей Тульской области </w:t>
      </w:r>
      <w:hyperlink r:id="rId6" w:history="1">
        <w:r w:rsidRPr="00312402">
          <w:rPr>
            <w:rStyle w:val="a3"/>
            <w:rFonts w:ascii="Proxima Nova Rg" w:hAnsi="Proxima Nova Rg"/>
          </w:rPr>
          <w:t>https://dopobr.tularegion.ru/</w:t>
        </w:r>
      </w:hyperlink>
      <w:r>
        <w:rPr>
          <w:rFonts w:ascii="Proxima Nova Rg" w:hAnsi="Proxima Nova Rg"/>
          <w:color w:val="303030"/>
        </w:rPr>
        <w:t>.</w:t>
      </w:r>
      <w:r w:rsidRPr="00312402">
        <w:rPr>
          <w:rFonts w:ascii="Proxima Nova Rg" w:hAnsi="Proxima Nova Rg"/>
          <w:color w:val="303030"/>
        </w:rPr>
        <w:t xml:space="preserve"> На портале есть возможность узнать обо всех общеразвивающих, предпрофессиональных программах и программах спортивной подготовки, которые реализуются в Тульской области.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Ежегодно обучающимся 8-11 классов Тульской области предоставляется возможность бесплатно освоить первую профессию. Обучение организовано на современных оборудованных площадках, в том числе в мастерских и лабораториях, созданных в рамках национального проекта «Образование» и федерального проекта «</w:t>
      </w:r>
      <w:proofErr w:type="spellStart"/>
      <w:r w:rsidRPr="00312402">
        <w:rPr>
          <w:rFonts w:ascii="Proxima Nova Rg" w:hAnsi="Proxima Nova Rg"/>
          <w:color w:val="303030"/>
        </w:rPr>
        <w:t>Профессионалитет</w:t>
      </w:r>
      <w:proofErr w:type="spellEnd"/>
      <w:r w:rsidRPr="00312402">
        <w:rPr>
          <w:rFonts w:ascii="Proxima Nova Rg" w:hAnsi="Proxima Nova Rg"/>
          <w:color w:val="303030"/>
        </w:rPr>
        <w:t>». Координирует обучение Центр опережающей профессиональной подготовки.</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С информацией о программах обучения родители и дети могут познакомиться на сайте Центра по ссылке – </w:t>
      </w:r>
      <w:hyperlink r:id="rId7" w:history="1">
        <w:r w:rsidRPr="00312402">
          <w:rPr>
            <w:rStyle w:val="a3"/>
            <w:rFonts w:ascii="Proxima Nova Rg" w:hAnsi="Proxima Nova Rg"/>
          </w:rPr>
          <w:t>https://copp71.ru/programs/filter/audience-is-school/apply/</w:t>
        </w:r>
      </w:hyperlink>
      <w:r w:rsidRPr="00312402">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Многие старшеклассники, ученики 10-11 классов, уже определившиеся с выбором профессионального направления, обучаются в профильных предпрофессиональных классах. Их в Тульской области 181, среди них инженерные, медицинские, педагогические, аграрные, кадетские, финансово-экономические, Сириус-классы и IT-классы.</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 xml:space="preserve">Включенность родителей в профессиональный выбор детей – залог успешной профориентации в семье. В рамках Единой модели профориентации родители не остались без внимания - на сайте «Билет в будущее» для них создан раздел с полезными информационными материалами и семейными тестами </w:t>
      </w:r>
      <w:hyperlink r:id="rId8" w:history="1">
        <w:r w:rsidRPr="00226473">
          <w:rPr>
            <w:rStyle w:val="a3"/>
            <w:rFonts w:ascii="Proxima Nova Rg" w:hAnsi="Proxima Nova Rg"/>
          </w:rPr>
          <w:t>https://bvbinfo.ru/for-parents</w:t>
        </w:r>
      </w:hyperlink>
      <w:r>
        <w:rPr>
          <w:rFonts w:ascii="Proxima Nova Rg" w:hAnsi="Proxima Nova Rg"/>
          <w:color w:val="303030"/>
        </w:rPr>
        <w:t>.</w:t>
      </w:r>
    </w:p>
    <w:p w:rsidR="003C5E62" w:rsidRPr="00312402" w:rsidRDefault="003C5E62" w:rsidP="003C5E62">
      <w:pPr>
        <w:pStyle w:val="a4"/>
        <w:shd w:val="clear" w:color="auto" w:fill="FFFFFF"/>
        <w:spacing w:before="0" w:beforeAutospacing="0" w:after="0" w:afterAutospacing="0"/>
        <w:ind w:firstLine="600"/>
        <w:jc w:val="both"/>
        <w:rPr>
          <w:rFonts w:ascii="Proxima Nova Rg" w:hAnsi="Proxima Nova Rg"/>
          <w:color w:val="303030"/>
        </w:rPr>
      </w:pPr>
      <w:r w:rsidRPr="00312402">
        <w:rPr>
          <w:rFonts w:ascii="Proxima Nova Rg" w:hAnsi="Proxima Nova Rg"/>
          <w:color w:val="303030"/>
        </w:rPr>
        <w:t>Профориентация школьников имеет колоссальный воспитательный потенциал, благодаря совместным усилиям профессиональных команд педагогов, партнеров-работодателей, родителей и самих детей формируется интерес к выбору будущей профессии, осмысленный выбор своего будущего!</w:t>
      </w:r>
    </w:p>
    <w:p w:rsidR="003C5E62" w:rsidRDefault="003C5E62" w:rsidP="003C5E62">
      <w:pPr>
        <w:spacing w:line="240" w:lineRule="auto"/>
        <w:rPr>
          <w:rFonts w:ascii="PT Astra Serif" w:eastAsia="Times New Roman" w:hAnsi="PT Astra Serif"/>
          <w:b/>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sidRPr="001B3BDD">
        <w:rPr>
          <w:rFonts w:ascii="PT Astra Serif" w:eastAsia="Times New Roman" w:hAnsi="PT Astra Serif"/>
          <w:b/>
          <w:sz w:val="24"/>
          <w:szCs w:val="24"/>
        </w:rPr>
        <w:t xml:space="preserve">Статья </w:t>
      </w:r>
      <w:r>
        <w:rPr>
          <w:rFonts w:ascii="PT Astra Serif" w:eastAsia="Times New Roman" w:hAnsi="PT Astra Serif"/>
          <w:b/>
          <w:sz w:val="24"/>
          <w:szCs w:val="24"/>
        </w:rPr>
        <w:t>№2</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Эксперты рассказали, обязательна ли профориентация в школе ТОП-5 волнующих родителей вопросов</w:t>
      </w:r>
    </w:p>
    <w:p w:rsidR="003C5E62" w:rsidRPr="001B3BDD" w:rsidRDefault="00BF77A8" w:rsidP="003C5E62">
      <w:pPr>
        <w:spacing w:line="240" w:lineRule="auto"/>
        <w:jc w:val="both"/>
        <w:rPr>
          <w:rFonts w:ascii="PT Astra Serif" w:eastAsia="Times New Roman" w:hAnsi="PT Astra Serif"/>
          <w:sz w:val="24"/>
          <w:szCs w:val="24"/>
        </w:rPr>
      </w:pPr>
      <w:hyperlink r:id="rId9" w:history="1">
        <w:r w:rsidR="003C5E62" w:rsidRPr="001B3BDD">
          <w:rPr>
            <w:rStyle w:val="a3"/>
            <w:rFonts w:ascii="PT Astra Serif" w:eastAsia="Times New Roman" w:hAnsi="PT Astra Serif"/>
            <w:sz w:val="28"/>
            <w:szCs w:val="28"/>
          </w:rPr>
          <w:t>https://www.kp.ru/daily/27645/4996198/</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Летом 2023 года глава </w:t>
      </w:r>
      <w:proofErr w:type="spellStart"/>
      <w:r w:rsidRPr="001B3BDD">
        <w:rPr>
          <w:rFonts w:ascii="PT Astra Serif" w:eastAsia="Times New Roman" w:hAnsi="PT Astra Serif"/>
          <w:sz w:val="24"/>
          <w:szCs w:val="24"/>
        </w:rPr>
        <w:t>Минпросвещения</w:t>
      </w:r>
      <w:proofErr w:type="spellEnd"/>
      <w:r w:rsidRPr="001B3BDD">
        <w:rPr>
          <w:rFonts w:ascii="PT Astra Serif" w:eastAsia="Times New Roman" w:hAnsi="PT Astra Serif"/>
          <w:sz w:val="24"/>
          <w:szCs w:val="24"/>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Многие родители воспринимают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как дополнительную нагрузку на своего ребенка. 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1.</w:t>
      </w:r>
      <w:r w:rsidRPr="001B3BDD">
        <w:rPr>
          <w:rFonts w:ascii="PT Astra Serif" w:eastAsia="Times New Roman" w:hAnsi="PT Astra Serif"/>
          <w:sz w:val="24"/>
          <w:szCs w:val="24"/>
        </w:rPr>
        <w:t xml:space="preserve"> Почему занятия проходят именно по четвергам? В некоторых школах урок внеурочной деятельности ставят 8 по счету, чем это обусловлено?</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Игорь Иванов, руководитель направления образовательных стандартов и программ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1B3BDD">
        <w:rPr>
          <w:rFonts w:ascii="PT Astra Serif" w:eastAsia="Times New Roman" w:hAnsi="PT Astra Serif"/>
          <w:sz w:val="24"/>
          <w:szCs w:val="24"/>
        </w:rPr>
        <w:t>метапредметных</w:t>
      </w:r>
      <w:proofErr w:type="spellEnd"/>
      <w:r w:rsidRPr="001B3BDD">
        <w:rPr>
          <w:rFonts w:ascii="PT Astra Serif" w:eastAsia="Times New Roman" w:hAnsi="PT Astra Serif"/>
          <w:sz w:val="24"/>
          <w:szCs w:val="24"/>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ВОПРОС 2.</w:t>
      </w:r>
      <w:r w:rsidRPr="001B3BDD">
        <w:rPr>
          <w:rFonts w:ascii="PT Astra Serif" w:eastAsia="Times New Roman" w:hAnsi="PT Astra Serif"/>
          <w:sz w:val="24"/>
          <w:szCs w:val="24"/>
        </w:rPr>
        <w:t xml:space="preserve"> Как выбираются темы для курса? Кто их разрабатывает? И может ли учитель провести урок на тему, которую самостоятельно придумал?</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Александра Потехина, генеральный директор «</w:t>
      </w:r>
      <w:proofErr w:type="spellStart"/>
      <w:r w:rsidRPr="001B3BDD">
        <w:rPr>
          <w:rFonts w:ascii="PT Astra Serif" w:eastAsia="Times New Roman" w:hAnsi="PT Astra Serif"/>
          <w:sz w:val="24"/>
          <w:szCs w:val="24"/>
        </w:rPr>
        <w:t>Проектория</w:t>
      </w:r>
      <w:proofErr w:type="spellEnd"/>
      <w:r w:rsidRPr="001B3BDD">
        <w:rPr>
          <w:rFonts w:ascii="PT Astra Serif" w:eastAsia="Times New Roman" w:hAnsi="PT Astra Serif"/>
          <w:sz w:val="24"/>
          <w:szCs w:val="24"/>
        </w:rPr>
        <w:t xml:space="preserve"> Медиа»: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3. </w:t>
      </w:r>
      <w:r w:rsidRPr="001B3BDD">
        <w:rPr>
          <w:rFonts w:ascii="PT Astra Serif" w:eastAsia="Times New Roman" w:hAnsi="PT Astra Serif"/>
          <w:sz w:val="24"/>
          <w:szCs w:val="24"/>
        </w:rPr>
        <w:t>Что конкретно получит мой ребенок после прослушивания курса? Чем этот курс ему поможет?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xml:space="preserve">,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4. </w:t>
      </w:r>
      <w:r w:rsidRPr="001B3BDD">
        <w:rPr>
          <w:rFonts w:ascii="PT Astra Serif" w:eastAsia="Times New Roman" w:hAnsi="PT Astra Serif"/>
          <w:sz w:val="24"/>
          <w:szCs w:val="24"/>
        </w:rPr>
        <w:t xml:space="preserve">Зачем моему ребенку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если он спортсмен и уже точно знает, куда будет поступать?</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Татьяна </w:t>
      </w:r>
      <w:proofErr w:type="spellStart"/>
      <w:r w:rsidRPr="001B3BDD">
        <w:rPr>
          <w:rFonts w:ascii="PT Astra Serif" w:eastAsia="Times New Roman" w:hAnsi="PT Astra Serif"/>
          <w:sz w:val="24"/>
          <w:szCs w:val="24"/>
        </w:rPr>
        <w:t>Четверикова</w:t>
      </w:r>
      <w:proofErr w:type="spellEnd"/>
      <w:r w:rsidRPr="001B3BDD">
        <w:rPr>
          <w:rFonts w:ascii="PT Astra Serif" w:eastAsia="Times New Roman" w:hAnsi="PT Astra Serif"/>
          <w:sz w:val="24"/>
          <w:szCs w:val="24"/>
        </w:rPr>
        <w:t xml:space="preserve">, руководитель отдела «Центр планирования профессиональной карьеры» в центре профессионального образования Самарской области: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 xml:space="preserve">“Если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1B3BDD">
        <w:rPr>
          <w:rFonts w:ascii="PT Astra Serif" w:eastAsia="Times New Roman" w:hAnsi="PT Astra Serif"/>
          <w:sz w:val="24"/>
          <w:szCs w:val="24"/>
        </w:rPr>
        <w:t>профориентационных</w:t>
      </w:r>
      <w:proofErr w:type="spellEnd"/>
      <w:r w:rsidRPr="001B3BDD">
        <w:rPr>
          <w:rFonts w:ascii="PT Astra Serif" w:eastAsia="Times New Roman" w:hAnsi="PT Astra Serif"/>
          <w:sz w:val="24"/>
          <w:szCs w:val="24"/>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rsidRPr="001B3BDD">
        <w:rPr>
          <w:rFonts w:ascii="PT Astra Serif" w:eastAsia="Times New Roman" w:hAnsi="PT Astra Serif"/>
          <w:sz w:val="24"/>
          <w:szCs w:val="24"/>
        </w:rPr>
        <w:t>одежды ,</w:t>
      </w:r>
      <w:proofErr w:type="gramEnd"/>
      <w:r w:rsidRPr="001B3BDD">
        <w:rPr>
          <w:rFonts w:ascii="PT Astra Serif" w:eastAsia="Times New Roman" w:hAnsi="PT Astra Serif"/>
          <w:sz w:val="24"/>
          <w:szCs w:val="24"/>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 для спортсменов особенно полезны.</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Еще один аргумент в пользу </w:t>
      </w:r>
      <w:proofErr w:type="spellStart"/>
      <w:r w:rsidRPr="001B3BDD">
        <w:rPr>
          <w:rFonts w:ascii="PT Astra Serif" w:eastAsia="Times New Roman" w:hAnsi="PT Astra Serif"/>
          <w:sz w:val="24"/>
          <w:szCs w:val="24"/>
        </w:rPr>
        <w:t>профориентационных</w:t>
      </w:r>
      <w:proofErr w:type="spellEnd"/>
      <w:r w:rsidRPr="001B3BDD">
        <w:rPr>
          <w:rFonts w:ascii="PT Astra Serif" w:eastAsia="Times New Roman" w:hAnsi="PT Astra Serif"/>
          <w:sz w:val="24"/>
          <w:szCs w:val="24"/>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1B3BDD">
        <w:rPr>
          <w:rFonts w:ascii="PT Astra Serif" w:eastAsia="Times New Roman" w:hAnsi="PT Astra Serif"/>
          <w:sz w:val="24"/>
          <w:szCs w:val="24"/>
        </w:rPr>
        <w:t>внебюджете</w:t>
      </w:r>
      <w:proofErr w:type="spellEnd"/>
      <w:r w:rsidRPr="001B3BDD">
        <w:rPr>
          <w:rFonts w:ascii="PT Astra Serif" w:eastAsia="Times New Roman" w:hAnsi="PT Astra Serif"/>
          <w:sz w:val="24"/>
          <w:szCs w:val="24"/>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sidRPr="001B3BDD">
        <w:rPr>
          <w:rFonts w:ascii="PT Astra Serif" w:eastAsia="Times New Roman" w:hAnsi="PT Astra Serif"/>
          <w:sz w:val="24"/>
          <w:szCs w:val="24"/>
        </w:rPr>
        <w:t>профориентационные</w:t>
      </w:r>
      <w:proofErr w:type="spellEnd"/>
      <w:r w:rsidRPr="001B3BDD">
        <w:rPr>
          <w:rFonts w:ascii="PT Astra Serif" w:eastAsia="Times New Roman" w:hAnsi="PT Astra Serif"/>
          <w:sz w:val="24"/>
          <w:szCs w:val="24"/>
        </w:rPr>
        <w:t xml:space="preserve"> занятия.”</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ВОПРОС 5. </w:t>
      </w:r>
      <w:r w:rsidRPr="001B3BDD">
        <w:rPr>
          <w:rFonts w:ascii="PT Astra Serif" w:eastAsia="Times New Roman" w:hAnsi="PT Astra Serif"/>
          <w:sz w:val="24"/>
          <w:szCs w:val="24"/>
        </w:rPr>
        <w:t>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xml:space="preserve">, руководитель по экспертно-методической работе Фонда Гуманитарных Проектов: </w:t>
      </w:r>
    </w:p>
    <w:p w:rsidR="003C5E62" w:rsidRPr="001B3BDD" w:rsidRDefault="003C5E62" w:rsidP="003C5E62">
      <w:pPr>
        <w:spacing w:line="240" w:lineRule="auto"/>
        <w:ind w:firstLine="720"/>
        <w:jc w:val="both"/>
        <w:rPr>
          <w:rFonts w:ascii="PT Astra Serif" w:eastAsia="Times New Roman" w:hAnsi="PT Astra Serif"/>
          <w:sz w:val="24"/>
          <w:szCs w:val="24"/>
        </w:rPr>
      </w:pPr>
      <w:r w:rsidRPr="001B3BDD">
        <w:rPr>
          <w:rFonts w:ascii="PT Astra Serif" w:eastAsia="Times New Roman" w:hAnsi="PT Astra Serif"/>
          <w:sz w:val="24"/>
          <w:szCs w:val="24"/>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Немного о курсе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Занятия курса “Россия - мои горизонты”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3C5E62"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noProof/>
          <w:sz w:val="24"/>
          <w:szCs w:val="24"/>
          <w:lang w:eastAsia="ru-RU"/>
        </w:rPr>
        <w:drawing>
          <wp:inline distT="114300" distB="114300" distL="114300" distR="114300">
            <wp:extent cx="5731200" cy="382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print"/>
                    <a:srcRect/>
                    <a:stretch>
                      <a:fillRect/>
                    </a:stretch>
                  </pic:blipFill>
                  <pic:spPr>
                    <a:xfrm>
                      <a:off x="0" y="0"/>
                      <a:ext cx="5731200" cy="3822700"/>
                    </a:xfrm>
                    <a:prstGeom prst="rect">
                      <a:avLst/>
                    </a:prstGeom>
                    <a:ln/>
                  </pic:spPr>
                </pic:pic>
              </a:graphicData>
            </a:graphic>
          </wp:inline>
        </w:drawing>
      </w:r>
    </w:p>
    <w:p w:rsidR="003C5E62" w:rsidRPr="00792C5F" w:rsidRDefault="003C5E62" w:rsidP="003C5E62">
      <w:pPr>
        <w:spacing w:line="240" w:lineRule="auto"/>
        <w:jc w:val="both"/>
        <w:rPr>
          <w:rFonts w:ascii="PT Astra Serif" w:eastAsia="Times New Roman" w:hAnsi="PT Astra Serif"/>
          <w:sz w:val="24"/>
          <w:szCs w:val="24"/>
        </w:rPr>
      </w:pPr>
    </w:p>
    <w:p w:rsidR="003C5E62" w:rsidRPr="001B3BDD" w:rsidRDefault="003C5E62" w:rsidP="003C5E62">
      <w:pPr>
        <w:spacing w:line="240" w:lineRule="auto"/>
        <w:jc w:val="center"/>
        <w:rPr>
          <w:rFonts w:ascii="PT Astra Serif" w:eastAsia="Times New Roman" w:hAnsi="PT Astra Serif"/>
          <w:b/>
          <w:sz w:val="24"/>
          <w:szCs w:val="24"/>
        </w:rPr>
      </w:pPr>
      <w:r>
        <w:rPr>
          <w:rFonts w:ascii="PT Astra Serif" w:eastAsia="Times New Roman" w:hAnsi="PT Astra Serif"/>
          <w:b/>
          <w:sz w:val="24"/>
          <w:szCs w:val="24"/>
        </w:rPr>
        <w:t>С</w:t>
      </w:r>
      <w:r w:rsidRPr="001B3BDD">
        <w:rPr>
          <w:rFonts w:ascii="PT Astra Serif" w:eastAsia="Times New Roman" w:hAnsi="PT Astra Serif"/>
          <w:b/>
          <w:sz w:val="24"/>
          <w:szCs w:val="24"/>
        </w:rPr>
        <w:t>татья</w:t>
      </w:r>
      <w:r>
        <w:rPr>
          <w:rFonts w:ascii="PT Astra Serif" w:eastAsia="Times New Roman" w:hAnsi="PT Astra Serif"/>
          <w:b/>
          <w:sz w:val="24"/>
          <w:szCs w:val="24"/>
        </w:rPr>
        <w:t xml:space="preserve"> №3</w:t>
      </w:r>
    </w:p>
    <w:p w:rsidR="003C5E62" w:rsidRPr="001B3BDD" w:rsidRDefault="003C5E62" w:rsidP="003C5E62">
      <w:pPr>
        <w:spacing w:line="240" w:lineRule="auto"/>
        <w:jc w:val="both"/>
        <w:rPr>
          <w:rFonts w:ascii="PT Astra Serif" w:eastAsia="Times New Roman" w:hAnsi="PT Astra Serif"/>
          <w:sz w:val="2"/>
          <w:szCs w:val="2"/>
        </w:rPr>
      </w:pP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color w:val="041410"/>
          <w:sz w:val="24"/>
          <w:szCs w:val="24"/>
        </w:rPr>
        <w:t>Что на самом деле думают школьники и учителя о профориентации в школе?</w:t>
      </w:r>
    </w:p>
    <w:p w:rsidR="003C5E62" w:rsidRDefault="00BF77A8" w:rsidP="003C5E62">
      <w:pPr>
        <w:spacing w:line="240" w:lineRule="auto"/>
        <w:jc w:val="both"/>
        <w:rPr>
          <w:rStyle w:val="a3"/>
          <w:rFonts w:ascii="Times New Roman" w:eastAsia="Times New Roman" w:hAnsi="Times New Roman"/>
          <w:sz w:val="28"/>
          <w:szCs w:val="28"/>
        </w:rPr>
      </w:pPr>
      <w:hyperlink r:id="rId11" w:history="1">
        <w:r w:rsidR="003C5E62" w:rsidRPr="00F642BE">
          <w:rPr>
            <w:rStyle w:val="a3"/>
            <w:rFonts w:ascii="Times New Roman" w:eastAsia="Times New Roman" w:hAnsi="Times New Roman"/>
            <w:sz w:val="28"/>
            <w:szCs w:val="28"/>
          </w:rPr>
          <w:t>https://bvbinfo.ru/media/news/chto-na-samom-dele-dumayut-shkolniki-i-uchitelya-o</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Курс «Россия – мои горизонты» стартовал в сентябре 2023 года во всех школах страны по инициативе </w:t>
      </w:r>
      <w:proofErr w:type="spellStart"/>
      <w:r w:rsidRPr="001B3BDD">
        <w:rPr>
          <w:rFonts w:ascii="PT Astra Serif" w:eastAsia="Times New Roman" w:hAnsi="PT Astra Serif"/>
          <w:sz w:val="24"/>
          <w:szCs w:val="24"/>
        </w:rPr>
        <w:t>Минпросвещения</w:t>
      </w:r>
      <w:proofErr w:type="spellEnd"/>
      <w:r w:rsidRPr="001B3BDD">
        <w:rPr>
          <w:rFonts w:ascii="PT Astra Serif" w:eastAsia="Times New Roman" w:hAnsi="PT Astra Serif"/>
          <w:sz w:val="24"/>
          <w:szCs w:val="24"/>
        </w:rPr>
        <w:t xml:space="preserve"> </w:t>
      </w:r>
      <w:proofErr w:type="gramStart"/>
      <w:r w:rsidRPr="001B3BDD">
        <w:rPr>
          <w:rFonts w:ascii="PT Astra Serif" w:eastAsia="Times New Roman" w:hAnsi="PT Astra Serif"/>
          <w:sz w:val="24"/>
          <w:szCs w:val="24"/>
        </w:rPr>
        <w:t>России .</w:t>
      </w:r>
      <w:proofErr w:type="gramEnd"/>
      <w:r w:rsidRPr="001B3BDD">
        <w:rPr>
          <w:rFonts w:ascii="PT Astra Serif" w:eastAsia="Times New Roman" w:hAnsi="PT Astra Serif"/>
          <w:sz w:val="24"/>
          <w:szCs w:val="24"/>
        </w:rPr>
        <w:t xml:space="preserve">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7 сентября 2023 года для всех учеников 6-11 классов было проведено первое занятие из курса «Россия – мои горизонты». И вот уже второй год курс реализуется по всей стране, поэтому самое время подвести промежуточные итоги. В этом тексте мы собрали разные мнения учителей и школьников о курсе. Обсудили, в чем же его польза на самом деле, насколько быстро такие занятия «прижились» в школах, что, в общем, о нем думают учителя и подростки.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Напомним, что занятия проходят еженедельно (каждый четверг) и направлены на ознакомление школьников с разнообразными профессиональными направлениями и возможностями на рынке труда. Авторы программы курса – опытные специалисты по профориентации подростков, в том числе кандидаты педагогических наук, эксперты от различных отраслей экономики, психологи, методисты. Объединив свой многолетний опыт работы, они разработали методические материалы для проведения занятий, адаптировав их под психологию и интересы разных возрастных групп.  </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Мария Соломатина</w:t>
      </w:r>
      <w:r w:rsidRPr="001B3BDD">
        <w:rPr>
          <w:rFonts w:ascii="PT Astra Serif" w:eastAsia="Times New Roman" w:hAnsi="PT Astra Serif"/>
          <w:sz w:val="24"/>
          <w:szCs w:val="24"/>
        </w:rPr>
        <w:t>, учитель русского языка и литературы, классный руководитель, МАОУ «</w:t>
      </w:r>
      <w:proofErr w:type="spellStart"/>
      <w:r w:rsidRPr="001B3BDD">
        <w:rPr>
          <w:rFonts w:ascii="PT Astra Serif" w:eastAsia="Times New Roman" w:hAnsi="PT Astra Serif"/>
          <w:sz w:val="24"/>
          <w:szCs w:val="24"/>
        </w:rPr>
        <w:t>Татановская</w:t>
      </w:r>
      <w:proofErr w:type="spellEnd"/>
      <w:r w:rsidRPr="001B3BDD">
        <w:rPr>
          <w:rFonts w:ascii="PT Astra Serif" w:eastAsia="Times New Roman" w:hAnsi="PT Astra Serif"/>
          <w:sz w:val="24"/>
          <w:szCs w:val="24"/>
        </w:rPr>
        <w:t xml:space="preserve">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Курс «Россия – мои горизонты»» – важный и нужный проект, который помогает строить будущее нынешним школьникам, выбирать важные знания и кратчайший путь к своей профессии, дает уверенность в своём выборе и собственных силах.</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Классный руководитель 8 класса </w:t>
      </w:r>
      <w:proofErr w:type="spellStart"/>
      <w:r w:rsidRPr="001B3BDD">
        <w:rPr>
          <w:rFonts w:ascii="PT Astra Serif" w:eastAsia="Times New Roman" w:hAnsi="PT Astra Serif"/>
          <w:sz w:val="24"/>
          <w:szCs w:val="24"/>
        </w:rPr>
        <w:t>Фëдоровской</w:t>
      </w:r>
      <w:proofErr w:type="spellEnd"/>
      <w:r w:rsidRPr="001B3BDD">
        <w:rPr>
          <w:rFonts w:ascii="PT Astra Serif" w:eastAsia="Times New Roman" w:hAnsi="PT Astra Serif"/>
          <w:sz w:val="24"/>
          <w:szCs w:val="24"/>
        </w:rPr>
        <w:t xml:space="preserve"> школы Юрьев-Польского района Владимирской области </w:t>
      </w:r>
      <w:r w:rsidRPr="001B3BDD">
        <w:rPr>
          <w:rFonts w:ascii="PT Astra Serif" w:eastAsia="Times New Roman" w:hAnsi="PT Astra Serif"/>
          <w:b/>
          <w:sz w:val="24"/>
          <w:szCs w:val="24"/>
        </w:rPr>
        <w:t xml:space="preserve">Людмила </w:t>
      </w:r>
      <w:proofErr w:type="spellStart"/>
      <w:r w:rsidRPr="001B3BDD">
        <w:rPr>
          <w:rFonts w:ascii="PT Astra Serif" w:eastAsia="Times New Roman" w:hAnsi="PT Astra Serif"/>
          <w:b/>
          <w:sz w:val="24"/>
          <w:szCs w:val="24"/>
        </w:rPr>
        <w:t>Графова</w:t>
      </w:r>
      <w:proofErr w:type="spellEnd"/>
      <w:r w:rsidRPr="001B3BDD">
        <w:rPr>
          <w:rFonts w:ascii="PT Astra Serif" w:eastAsia="Times New Roman" w:hAnsi="PT Astra Serif"/>
          <w:b/>
          <w:sz w:val="24"/>
          <w:szCs w:val="24"/>
        </w:rPr>
        <w:t xml:space="preserve">  </w:t>
      </w:r>
      <w:r w:rsidRPr="001B3BDD">
        <w:rPr>
          <w:rFonts w:ascii="PT Astra Serif" w:eastAsia="Times New Roman" w:hAnsi="PT Astra Serif"/>
          <w:sz w:val="24"/>
          <w:szCs w:val="24"/>
        </w:rPr>
        <w:t xml:space="preserve"> выделила несколько положительных моментов внедрения курса: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Занятия по профориентации помогают нашим школьникам раскрыть свои таланты и задуматься о выборе будущей профессии. Я считаю, что введение занятий по профориентации – мера своевременная и правильная. Важно помочь учащимся лучше понять, какие навыки, интересы и качества требуются для каждой профессии, и как они могут применить свои собственные таланты и способности. А вторым положительным моментом введения этого </w:t>
      </w:r>
      <w:proofErr w:type="spellStart"/>
      <w:r w:rsidRPr="001B3BDD">
        <w:rPr>
          <w:rFonts w:ascii="PT Astra Serif" w:eastAsia="Times New Roman" w:hAnsi="PT Astra Serif"/>
          <w:i/>
          <w:sz w:val="24"/>
          <w:szCs w:val="24"/>
        </w:rPr>
        <w:t>профориентационного</w:t>
      </w:r>
      <w:proofErr w:type="spellEnd"/>
      <w:r w:rsidRPr="001B3BDD">
        <w:rPr>
          <w:rFonts w:ascii="PT Astra Serif" w:eastAsia="Times New Roman" w:hAnsi="PT Astra Serif"/>
          <w:i/>
          <w:sz w:val="24"/>
          <w:szCs w:val="24"/>
        </w:rPr>
        <w:t xml:space="preserve"> курса является наличие готовых методических материалов на платформе «Билет в будущее».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Кроме этого, многие учителя обращаю особое внимание на методические материалы курса. </w:t>
      </w:r>
      <w:proofErr w:type="spellStart"/>
      <w:r w:rsidRPr="001B3BDD">
        <w:rPr>
          <w:rFonts w:ascii="PT Astra Serif" w:eastAsia="Times New Roman" w:hAnsi="PT Astra Serif"/>
          <w:sz w:val="24"/>
          <w:szCs w:val="24"/>
        </w:rPr>
        <w:t>Саая</w:t>
      </w:r>
      <w:proofErr w:type="spellEnd"/>
      <w:r w:rsidRPr="001B3BDD">
        <w:rPr>
          <w:rFonts w:ascii="PT Astra Serif" w:eastAsia="Times New Roman" w:hAnsi="PT Astra Serif"/>
          <w:sz w:val="24"/>
          <w:szCs w:val="24"/>
        </w:rPr>
        <w:t xml:space="preserve"> </w:t>
      </w:r>
      <w:proofErr w:type="spellStart"/>
      <w:r w:rsidRPr="001B3BDD">
        <w:rPr>
          <w:rFonts w:ascii="PT Astra Serif" w:eastAsia="Times New Roman" w:hAnsi="PT Astra Serif"/>
          <w:sz w:val="24"/>
          <w:szCs w:val="24"/>
        </w:rPr>
        <w:t>Сливана</w:t>
      </w:r>
      <w:proofErr w:type="spellEnd"/>
      <w:r w:rsidRPr="001B3BDD">
        <w:rPr>
          <w:rFonts w:ascii="PT Astra Serif" w:eastAsia="Times New Roman" w:hAnsi="PT Astra Serif"/>
          <w:sz w:val="24"/>
          <w:szCs w:val="24"/>
        </w:rPr>
        <w:t xml:space="preserve"> </w:t>
      </w:r>
      <w:proofErr w:type="spellStart"/>
      <w:r w:rsidRPr="001B3BDD">
        <w:rPr>
          <w:rFonts w:ascii="PT Astra Serif" w:eastAsia="Times New Roman" w:hAnsi="PT Astra Serif"/>
          <w:sz w:val="24"/>
          <w:szCs w:val="24"/>
        </w:rPr>
        <w:t>Шораановна</w:t>
      </w:r>
      <w:proofErr w:type="spellEnd"/>
      <w:r w:rsidRPr="001B3BDD">
        <w:rPr>
          <w:rFonts w:ascii="PT Astra Serif" w:eastAsia="Times New Roman" w:hAnsi="PT Astra Serif"/>
          <w:sz w:val="24"/>
          <w:szCs w:val="24"/>
        </w:rPr>
        <w:t xml:space="preserve">, учитель </w:t>
      </w:r>
      <w:proofErr w:type="spellStart"/>
      <w:r w:rsidRPr="001B3BDD">
        <w:rPr>
          <w:rFonts w:ascii="PT Astra Serif" w:eastAsia="Times New Roman" w:hAnsi="PT Astra Serif"/>
          <w:sz w:val="24"/>
          <w:szCs w:val="24"/>
        </w:rPr>
        <w:t>Усть-Элегестинской</w:t>
      </w:r>
      <w:proofErr w:type="spellEnd"/>
      <w:r w:rsidRPr="001B3BDD">
        <w:rPr>
          <w:rFonts w:ascii="PT Astra Serif" w:eastAsia="Times New Roman" w:hAnsi="PT Astra Serif"/>
          <w:sz w:val="24"/>
          <w:szCs w:val="24"/>
        </w:rPr>
        <w:t xml:space="preserve"> школы Республики Тыва: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Мне как учителю очень нравится, как выстроена работа по курсу. Есть четкое содержания курса. Есть календарно-тематическое планирование, где на весь учебный год расписаны темы и мероприятия. На сайте «Билет в будущее» есть «Конструктор будущего» – цифровой инструмент по формированию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мероприятий в классе. Он содержит в себе готовые материалы курса «Россия – мои горизонты». Хочется выразить большую благодарность разработчикам за построение интересных уроков и разнообразную подачу информации. Такие уроки не проходят скучно и однотипно. Дети на уроке заинтересованы в материале, что не может не радовать и меня, как педагога.</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Владимир </w:t>
      </w:r>
      <w:proofErr w:type="spellStart"/>
      <w:r w:rsidRPr="001B3BDD">
        <w:rPr>
          <w:rFonts w:ascii="PT Astra Serif" w:eastAsia="Times New Roman" w:hAnsi="PT Astra Serif"/>
          <w:b/>
          <w:sz w:val="24"/>
          <w:szCs w:val="24"/>
        </w:rPr>
        <w:t>Кардаш</w:t>
      </w:r>
      <w:proofErr w:type="spellEnd"/>
      <w:r w:rsidRPr="001B3BDD">
        <w:rPr>
          <w:rFonts w:ascii="PT Astra Serif" w:eastAsia="Times New Roman" w:hAnsi="PT Astra Serif"/>
          <w:b/>
          <w:sz w:val="24"/>
          <w:szCs w:val="24"/>
        </w:rPr>
        <w:t>,</w:t>
      </w:r>
      <w:r w:rsidRPr="001B3BDD">
        <w:rPr>
          <w:rFonts w:ascii="PT Astra Serif" w:eastAsia="Times New Roman" w:hAnsi="PT Astra Serif"/>
          <w:sz w:val="24"/>
          <w:szCs w:val="24"/>
        </w:rPr>
        <w:t xml:space="preserve"> учитель школы № 31 посёлка Родники </w:t>
      </w:r>
      <w:proofErr w:type="spellStart"/>
      <w:r w:rsidRPr="001B3BDD">
        <w:rPr>
          <w:rFonts w:ascii="PT Astra Serif" w:eastAsia="Times New Roman" w:hAnsi="PT Astra Serif"/>
          <w:sz w:val="24"/>
          <w:szCs w:val="24"/>
        </w:rPr>
        <w:t>Белореченского</w:t>
      </w:r>
      <w:proofErr w:type="spellEnd"/>
      <w:r w:rsidRPr="001B3BDD">
        <w:rPr>
          <w:rFonts w:ascii="PT Astra Serif" w:eastAsia="Times New Roman" w:hAnsi="PT Astra Serif"/>
          <w:sz w:val="24"/>
          <w:szCs w:val="24"/>
        </w:rPr>
        <w:t xml:space="preserve"> района Краснодарского края: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С 1 сентября 2023 года я провожу курс внеурочной деятельности «Россия – мои горизонты». Убедительные видеоролики о России, отраслях российской экономики в цифрах и фактах дали возможность ребятам увидеть масштабно возможности для самореализации в нашей стране. Занимательные интерактивные игры «Инженеры в разных отраслях», «Реальность и будущее» позволяют понять учащимся важность и значимость данных профессий. Курс </w:t>
      </w:r>
      <w:proofErr w:type="spellStart"/>
      <w:r w:rsidRPr="001B3BDD">
        <w:rPr>
          <w:rFonts w:ascii="PT Astra Serif" w:eastAsia="Times New Roman" w:hAnsi="PT Astra Serif"/>
          <w:i/>
          <w:sz w:val="24"/>
          <w:szCs w:val="24"/>
        </w:rPr>
        <w:t>профориентационной</w:t>
      </w:r>
      <w:proofErr w:type="spellEnd"/>
      <w:r w:rsidRPr="001B3BDD">
        <w:rPr>
          <w:rFonts w:ascii="PT Astra Serif" w:eastAsia="Times New Roman" w:hAnsi="PT Astra Serif"/>
          <w:i/>
          <w:sz w:val="24"/>
          <w:szCs w:val="24"/>
        </w:rPr>
        <w:t xml:space="preserve"> направленности «Россия – мои горизонты» – содержателен и познавателен своими материалами.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Классный руководитель 6 класса </w:t>
      </w:r>
      <w:proofErr w:type="spellStart"/>
      <w:r w:rsidRPr="001B3BDD">
        <w:rPr>
          <w:rFonts w:ascii="PT Astra Serif" w:eastAsia="Times New Roman" w:hAnsi="PT Astra Serif"/>
          <w:sz w:val="24"/>
          <w:szCs w:val="24"/>
        </w:rPr>
        <w:t>Фëдоровской</w:t>
      </w:r>
      <w:proofErr w:type="spellEnd"/>
      <w:r w:rsidRPr="001B3BDD">
        <w:rPr>
          <w:rFonts w:ascii="PT Astra Serif" w:eastAsia="Times New Roman" w:hAnsi="PT Astra Serif"/>
          <w:sz w:val="24"/>
          <w:szCs w:val="24"/>
        </w:rPr>
        <w:t xml:space="preserve"> школы Юрьев-Польского района </w:t>
      </w:r>
      <w:r w:rsidRPr="001B3BDD">
        <w:rPr>
          <w:rFonts w:ascii="PT Astra Serif" w:eastAsia="Times New Roman" w:hAnsi="PT Astra Serif"/>
          <w:b/>
          <w:sz w:val="24"/>
          <w:szCs w:val="24"/>
        </w:rPr>
        <w:t xml:space="preserve">Татьяна </w:t>
      </w:r>
      <w:proofErr w:type="spellStart"/>
      <w:r w:rsidRPr="001B3BDD">
        <w:rPr>
          <w:rFonts w:ascii="PT Astra Serif" w:eastAsia="Times New Roman" w:hAnsi="PT Astra Serif"/>
          <w:b/>
          <w:sz w:val="24"/>
          <w:szCs w:val="24"/>
        </w:rPr>
        <w:t>Длюгова</w:t>
      </w:r>
      <w:proofErr w:type="spellEnd"/>
      <w:r w:rsidRPr="001B3BDD">
        <w:rPr>
          <w:rFonts w:ascii="PT Astra Serif" w:eastAsia="Times New Roman" w:hAnsi="PT Astra Serif"/>
          <w:b/>
          <w:sz w:val="24"/>
          <w:szCs w:val="24"/>
        </w:rPr>
        <w:t xml:space="preserve"> </w:t>
      </w:r>
      <w:r w:rsidRPr="001B3BDD">
        <w:rPr>
          <w:rFonts w:ascii="PT Astra Serif" w:eastAsia="Times New Roman" w:hAnsi="PT Astra Serif"/>
          <w:sz w:val="24"/>
          <w:szCs w:val="24"/>
        </w:rPr>
        <w:t xml:space="preserve">поделилась своими наблюдениями и отметила, что курс оказался эффективен не только для школьников: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С профессиональной точки зрения курс внеурочных занятий «Россия – мои горизонты» оказался очень полезным. Для меня тоже было очень интересно вместе с детьми знакомиться с необычными профессиями будущего. Хочется отметить замечательный инструмент – «Конструктор будущего». С его помощью не только легко, но и интересно строить уроки.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Times New Roman" w:eastAsia="Times New Roman" w:hAnsi="Times New Roman"/>
          <w:b/>
          <w:sz w:val="24"/>
          <w:szCs w:val="24"/>
        </w:rPr>
        <w:t>​​</w:t>
      </w:r>
      <w:r w:rsidRPr="001B3BDD">
        <w:rPr>
          <w:rFonts w:ascii="PT Astra Serif" w:eastAsia="Times New Roman" w:hAnsi="PT Astra Serif" w:cs="PT Astra Serif"/>
          <w:b/>
          <w:sz w:val="24"/>
          <w:szCs w:val="24"/>
        </w:rPr>
        <w:t>Ольга</w:t>
      </w:r>
      <w:r w:rsidRPr="001B3BDD">
        <w:rPr>
          <w:rFonts w:ascii="PT Astra Serif" w:eastAsia="Times New Roman" w:hAnsi="PT Astra Serif"/>
          <w:b/>
          <w:sz w:val="24"/>
          <w:szCs w:val="24"/>
        </w:rPr>
        <w:t xml:space="preserve"> </w:t>
      </w:r>
      <w:r w:rsidRPr="001B3BDD">
        <w:rPr>
          <w:rFonts w:ascii="PT Astra Serif" w:eastAsia="Times New Roman" w:hAnsi="PT Astra Serif" w:cs="PT Astra Serif"/>
          <w:b/>
          <w:sz w:val="24"/>
          <w:szCs w:val="24"/>
        </w:rPr>
        <w:t>Черноусова</w:t>
      </w:r>
      <w:r w:rsidRPr="001B3BDD">
        <w:rPr>
          <w:rFonts w:ascii="PT Astra Serif" w:eastAsia="Times New Roman" w:hAnsi="PT Astra Serif"/>
          <w:sz w:val="24"/>
          <w:szCs w:val="24"/>
        </w:rPr>
        <w:t xml:space="preserve">, педагог-навигатор МКОУ ООШ №2, г. Козельск Калужской области отметила преимуществом курса знакомство с разными профессиональными сферами: </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Ни для кого не секрет, что дети малых городов и деревень не имеют таких возможностей, как дети областных центров и крупных мегаполисов. В малых городах не так развито производство, недостаточно образовательных организаций СПО, а в некоторых их нет вообще, не говоря уже об организациях высшего образования. Я, как классный руководитель 8 класса, мама девятиклассницы, с уверенностью могу сказать, что курс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занятий «Россия – мои горизонты» открывает для наших детей возможности расширить свои знания о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сферах, о структуре образования, позволяет выявить свои предпочтения при выборе профессии.</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Марина </w:t>
      </w:r>
      <w:proofErr w:type="spellStart"/>
      <w:r w:rsidRPr="001B3BDD">
        <w:rPr>
          <w:rFonts w:ascii="PT Astra Serif" w:eastAsia="Times New Roman" w:hAnsi="PT Astra Serif"/>
          <w:b/>
          <w:sz w:val="24"/>
          <w:szCs w:val="24"/>
        </w:rPr>
        <w:t>Мосичкина</w:t>
      </w:r>
      <w:proofErr w:type="spellEnd"/>
      <w:r w:rsidRPr="001B3BDD">
        <w:rPr>
          <w:rFonts w:ascii="PT Astra Serif" w:eastAsia="Times New Roman" w:hAnsi="PT Astra Serif"/>
          <w:sz w:val="24"/>
          <w:szCs w:val="24"/>
        </w:rPr>
        <w:t>, замдиректора по воспитательной работе МКОУ «</w:t>
      </w:r>
      <w:proofErr w:type="spellStart"/>
      <w:r w:rsidRPr="001B3BDD">
        <w:rPr>
          <w:rFonts w:ascii="PT Astra Serif" w:eastAsia="Times New Roman" w:hAnsi="PT Astra Serif"/>
          <w:sz w:val="24"/>
          <w:szCs w:val="24"/>
        </w:rPr>
        <w:t>Хвастовичская</w:t>
      </w:r>
      <w:proofErr w:type="spellEnd"/>
      <w:r w:rsidRPr="001B3BDD">
        <w:rPr>
          <w:rFonts w:ascii="PT Astra Serif" w:eastAsia="Times New Roman" w:hAnsi="PT Astra Serif"/>
          <w:sz w:val="24"/>
          <w:szCs w:val="24"/>
        </w:rPr>
        <w:t xml:space="preserve"> средняя общеобразовательная школа» (Калужская </w:t>
      </w:r>
      <w:proofErr w:type="spellStart"/>
      <w:r w:rsidRPr="001B3BDD">
        <w:rPr>
          <w:rFonts w:ascii="PT Astra Serif" w:eastAsia="Times New Roman" w:hAnsi="PT Astra Serif"/>
          <w:sz w:val="24"/>
          <w:szCs w:val="24"/>
        </w:rPr>
        <w:t>обл</w:t>
      </w:r>
      <w:proofErr w:type="spellEnd"/>
      <w:r w:rsidRPr="001B3BDD">
        <w:rPr>
          <w:rFonts w:ascii="PT Astra Serif" w:eastAsia="Times New Roman" w:hAnsi="PT Astra Serif"/>
          <w:sz w:val="24"/>
          <w:szCs w:val="24"/>
        </w:rPr>
        <w:t xml:space="preserve">, с. Хвастовичи), рассуждает на тему нужности таких занятий: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 xml:space="preserve">Курс </w:t>
      </w:r>
      <w:proofErr w:type="spellStart"/>
      <w:r w:rsidRPr="001B3BDD">
        <w:rPr>
          <w:rFonts w:ascii="PT Astra Serif" w:eastAsia="Times New Roman" w:hAnsi="PT Astra Serif"/>
          <w:i/>
          <w:sz w:val="24"/>
          <w:szCs w:val="24"/>
        </w:rPr>
        <w:t>профориентационных</w:t>
      </w:r>
      <w:proofErr w:type="spellEnd"/>
      <w:r w:rsidRPr="001B3BDD">
        <w:rPr>
          <w:rFonts w:ascii="PT Astra Serif" w:eastAsia="Times New Roman" w:hAnsi="PT Astra Serif"/>
          <w:i/>
          <w:sz w:val="24"/>
          <w:szCs w:val="24"/>
        </w:rPr>
        <w:t xml:space="preserve"> занятий «Россия – мои горизонты» – мера, наверное, все же правильная. Да, это добавился еще один урок. Да, дети уходят из школы позже. Но если спросить старшеклассника, куда он хочет поступать, то слышу ответ: не знаю еще. Дети мало что знают о той или иной профессии. Дети не знают, что для них более подходящее. А потому и видим результат: ребенок пошел учиться в одном направлении, а потом работает совсем в другом. Необходимо помочь детям лучше понять, какие навыки, интересы и качества требуются для каждой профессии и как они могут применить свои собственные таланты и способности. Уверена, что эти уроки будут способствовать принятию учащимися правильного решения и возможности построения успешной карьеры в будущем.</w:t>
      </w:r>
    </w:p>
    <w:p w:rsidR="003C5E62" w:rsidRPr="001B3BDD" w:rsidRDefault="003C5E62" w:rsidP="003C5E62">
      <w:pPr>
        <w:spacing w:line="240" w:lineRule="auto"/>
        <w:jc w:val="both"/>
        <w:rPr>
          <w:rFonts w:ascii="PT Astra Serif" w:eastAsia="Times New Roman" w:hAnsi="PT Astra Serif"/>
          <w:b/>
          <w:sz w:val="24"/>
          <w:szCs w:val="24"/>
        </w:rPr>
      </w:pPr>
      <w:r w:rsidRPr="001B3BDD">
        <w:rPr>
          <w:rFonts w:ascii="PT Astra Serif" w:eastAsia="Times New Roman" w:hAnsi="PT Astra Serif"/>
          <w:b/>
          <w:sz w:val="24"/>
          <w:szCs w:val="24"/>
        </w:rPr>
        <w:t>Резюмируя, почти все учителя дали положительную оценку курсу и отметили, что он действительно оказался продуктивным и интересным для обеих сторон. Но будут ли с этим выводом согласны сами школьники? Когда мы предложили ученикам оценить занятия курса «Россия – мои горизонты», в первую очередь были отмечены его преимущества. Вот что они говорят:</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 xml:space="preserve">Екатерина </w:t>
      </w:r>
      <w:proofErr w:type="spellStart"/>
      <w:r w:rsidRPr="001B3BDD">
        <w:rPr>
          <w:rFonts w:ascii="PT Astra Serif" w:eastAsia="Times New Roman" w:hAnsi="PT Astra Serif"/>
          <w:b/>
          <w:sz w:val="24"/>
          <w:szCs w:val="24"/>
        </w:rPr>
        <w:t>Пчелинцева</w:t>
      </w:r>
      <w:proofErr w:type="spellEnd"/>
      <w:r w:rsidRPr="001B3BDD">
        <w:rPr>
          <w:rFonts w:ascii="PT Astra Serif" w:eastAsia="Times New Roman" w:hAnsi="PT Astra Serif"/>
          <w:sz w:val="24"/>
          <w:szCs w:val="24"/>
        </w:rPr>
        <w:t>, 8 класс, МАОУ «</w:t>
      </w:r>
      <w:proofErr w:type="spellStart"/>
      <w:r w:rsidRPr="001B3BDD">
        <w:rPr>
          <w:rFonts w:ascii="PT Astra Serif" w:eastAsia="Times New Roman" w:hAnsi="PT Astra Serif"/>
          <w:sz w:val="24"/>
          <w:szCs w:val="24"/>
        </w:rPr>
        <w:t>Татановская</w:t>
      </w:r>
      <w:proofErr w:type="spellEnd"/>
      <w:r w:rsidRPr="001B3BDD">
        <w:rPr>
          <w:rFonts w:ascii="PT Astra Serif" w:eastAsia="Times New Roman" w:hAnsi="PT Astra Serif"/>
          <w:sz w:val="24"/>
          <w:szCs w:val="24"/>
        </w:rPr>
        <w:t xml:space="preserve"> СОШ» Тамбовского муниципального округа Тамбовской области: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На курсе «Россия – мои горизонты» мы знакомимся со многими востребованными в наше время профессиями. Свой окончательный выбор я ещё не сделала. Узнавая о новых профессиях, в чём их суть и ценность для общества, я пытаюсь для себя понять, какой род деятельности мне ближе и чем бы я хотела заниматься в будущем. Я считаю, что этот курс очень полезен для школьников, так как он знакомит с новыми интересными профессиями.</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Азим</w:t>
      </w:r>
      <w:proofErr w:type="spellEnd"/>
      <w:r w:rsidRPr="001B3BDD">
        <w:rPr>
          <w:rFonts w:ascii="PT Astra Serif" w:eastAsia="Times New Roman" w:hAnsi="PT Astra Serif"/>
          <w:b/>
          <w:sz w:val="24"/>
          <w:szCs w:val="24"/>
        </w:rPr>
        <w:t xml:space="preserve"> </w:t>
      </w:r>
      <w:proofErr w:type="spellStart"/>
      <w:r w:rsidRPr="001B3BDD">
        <w:rPr>
          <w:rFonts w:ascii="PT Astra Serif" w:eastAsia="Times New Roman" w:hAnsi="PT Astra Serif"/>
          <w:b/>
          <w:sz w:val="24"/>
          <w:szCs w:val="24"/>
        </w:rPr>
        <w:t>Орзамиев</w:t>
      </w:r>
      <w:proofErr w:type="spellEnd"/>
      <w:r w:rsidRPr="001B3BDD">
        <w:rPr>
          <w:rFonts w:ascii="PT Astra Serif" w:eastAsia="Times New Roman" w:hAnsi="PT Astra Serif"/>
          <w:sz w:val="24"/>
          <w:szCs w:val="24"/>
        </w:rPr>
        <w:t xml:space="preserve">, ученик 7 «В» класса Президентского лицея города Грозного: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Участвую в занятиях курса внеурочной деятельности «Россия – мои горизонты» уже несколько месяцев и могу сказать, что они действительно полезные. Мы изучаем профессии, узнаем о требованиях и навыках, необходимых для успешной работы. Мне нравится, что уроки включают много практических заданий, то есть можно применить наши знания на практике и улучшить свои навыки. Учителя очень отзывчивые и помогают нам разобраться с любыми вопросами. Я с нетерпением жду каждого урока и уверен, что эти занятия помогут мне в будущей карьере.</w:t>
      </w:r>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b/>
          <w:sz w:val="24"/>
          <w:szCs w:val="24"/>
        </w:rPr>
        <w:t>Артем Горбунов</w:t>
      </w:r>
      <w:r w:rsidRPr="001B3BDD">
        <w:rPr>
          <w:rFonts w:ascii="PT Astra Serif" w:eastAsia="Times New Roman" w:hAnsi="PT Astra Serif"/>
          <w:sz w:val="24"/>
          <w:szCs w:val="24"/>
        </w:rPr>
        <w:t xml:space="preserve">, ученик 9 «В»  класса школы № 8 г. Старая Русса: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В этом проекте я познакомился с профессиями IT-разработчика. На профессиональных пробах мы написали код для калькулятора, медбрата и фельдшера, где нам показали оказание первой помощи, работу скорой и даже правильное мытье рук в 6 действий! На уроках мы пробовали себя в роли учителя, металлурга и других специальностях всем классом (интерактивные игры, рассказывающие об этих профессиях). Также у нас была экскурсия по нашему Старорусскому приборостроительному заводу. Там нам показали выплавку деталей, их обработку. Рассказали о истории завода, его продукции. И о профессиях, которые нужны заводу. Было очень интересно! Сами занятия показали, в чем заключается смысл этих специальностей. Проекту я желаю продолжать развиваться и дальше помогать ученикам в выборе профессий.</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Залесская</w:t>
      </w:r>
      <w:proofErr w:type="spellEnd"/>
      <w:r w:rsidRPr="001B3BDD">
        <w:rPr>
          <w:rFonts w:ascii="PT Astra Serif" w:eastAsia="Times New Roman" w:hAnsi="PT Astra Serif"/>
          <w:b/>
          <w:sz w:val="24"/>
          <w:szCs w:val="24"/>
        </w:rPr>
        <w:t xml:space="preserve"> Мария</w:t>
      </w:r>
      <w:r w:rsidRPr="001B3BDD">
        <w:rPr>
          <w:rFonts w:ascii="PT Astra Serif" w:eastAsia="Times New Roman" w:hAnsi="PT Astra Serif"/>
          <w:sz w:val="24"/>
          <w:szCs w:val="24"/>
        </w:rPr>
        <w:t xml:space="preserve">, ученица 8 «А» школы № 67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Я окончила 8 класс и осознаю, что уже через год меня ждет важнейший выбор будущей профессии. Лучше понять мои интересы и способности, а также изучить широкий спектр профессиональных сфер помогает курс уроков «Россия – мои горизонты». Например, на одном из занятий мы говорили о том, как устроена система образования в нашей стране, какой уровень образования нужен для разных видов профессий. Также ранее мы проходили диагностику, которая помогает глубже понять наши профессиональные интересы. Я с уверенностью могу сказать, что данные уроки помогают мне расширить кругозор, чувствовать уверенность в себе и в своём будущем выборе.</w:t>
      </w:r>
    </w:p>
    <w:p w:rsidR="003C5E62" w:rsidRPr="001B3BDD" w:rsidRDefault="003C5E62" w:rsidP="003C5E62">
      <w:pPr>
        <w:spacing w:line="240" w:lineRule="auto"/>
        <w:jc w:val="both"/>
        <w:rPr>
          <w:rFonts w:ascii="PT Astra Serif" w:eastAsia="Times New Roman" w:hAnsi="PT Astra Serif"/>
          <w:sz w:val="24"/>
          <w:szCs w:val="24"/>
        </w:rPr>
      </w:pPr>
      <w:proofErr w:type="spellStart"/>
      <w:r w:rsidRPr="001B3BDD">
        <w:rPr>
          <w:rFonts w:ascii="PT Astra Serif" w:eastAsia="Times New Roman" w:hAnsi="PT Astra Serif"/>
          <w:b/>
          <w:sz w:val="24"/>
          <w:szCs w:val="24"/>
        </w:rPr>
        <w:t>Боярчук</w:t>
      </w:r>
      <w:proofErr w:type="spellEnd"/>
      <w:r w:rsidRPr="001B3BDD">
        <w:rPr>
          <w:rFonts w:ascii="PT Astra Serif" w:eastAsia="Times New Roman" w:hAnsi="PT Astra Serif"/>
          <w:b/>
          <w:sz w:val="24"/>
          <w:szCs w:val="24"/>
        </w:rPr>
        <w:t xml:space="preserve"> Никита, </w:t>
      </w:r>
      <w:r w:rsidRPr="001B3BDD">
        <w:rPr>
          <w:rFonts w:ascii="PT Astra Serif" w:eastAsia="Times New Roman" w:hAnsi="PT Astra Serif"/>
          <w:sz w:val="24"/>
          <w:szCs w:val="24"/>
        </w:rPr>
        <w:t xml:space="preserve">студент регионального железнодорожного техникума г. Брянска: </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b/>
          <w:i/>
          <w:sz w:val="24"/>
          <w:szCs w:val="24"/>
        </w:rPr>
        <w:t xml:space="preserve">– </w:t>
      </w:r>
      <w:r w:rsidRPr="001B3BDD">
        <w:rPr>
          <w:rFonts w:ascii="PT Astra Serif" w:eastAsia="Times New Roman" w:hAnsi="PT Astra Serif"/>
          <w:i/>
          <w:sz w:val="24"/>
          <w:szCs w:val="24"/>
        </w:rPr>
        <w:t>«Россия – мои горизонты» – очень интересный проект. Подача материала увлекательная и насыщенная. На занятиях я постоянно узнавал что-то новое и необычное. Я уже определился с выбором профессии, но все равно с интересом изучал различные направления профессиональной деятельности. Я считаю, что проект достоин самой высокой оценки и очень важен для всех обучающихся.</w:t>
      </w:r>
    </w:p>
    <w:p w:rsidR="003C5E62" w:rsidRPr="001B3BDD" w:rsidRDefault="003C5E62" w:rsidP="003C5E62">
      <w:pPr>
        <w:spacing w:before="160" w:line="240" w:lineRule="auto"/>
        <w:ind w:left="300" w:right="300"/>
        <w:jc w:val="both"/>
        <w:rPr>
          <w:rFonts w:ascii="PT Astra Serif" w:eastAsia="Times New Roman" w:hAnsi="PT Astra Serif"/>
          <w:i/>
          <w:sz w:val="24"/>
          <w:szCs w:val="24"/>
        </w:rPr>
      </w:pPr>
      <w:r w:rsidRPr="001B3BDD">
        <w:rPr>
          <w:rFonts w:ascii="PT Astra Serif" w:eastAsia="Times New Roman" w:hAnsi="PT Astra Serif"/>
          <w:i/>
          <w:noProof/>
          <w:sz w:val="24"/>
          <w:szCs w:val="24"/>
          <w:lang w:eastAsia="ru-RU"/>
        </w:rPr>
        <w:drawing>
          <wp:inline distT="114300" distB="114300" distL="114300" distR="114300">
            <wp:extent cx="5731200" cy="42926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5731200" cy="4292600"/>
                    </a:xfrm>
                    <a:prstGeom prst="rect">
                      <a:avLst/>
                    </a:prstGeom>
                    <a:ln/>
                  </pic:spPr>
                </pic:pic>
              </a:graphicData>
            </a:graphic>
          </wp:inline>
        </w:drawing>
      </w:r>
    </w:p>
    <w:p w:rsidR="003C5E62" w:rsidRPr="001B3BDD" w:rsidRDefault="003C5E62" w:rsidP="003C5E62">
      <w:pPr>
        <w:spacing w:line="240" w:lineRule="auto"/>
        <w:ind w:left="300" w:right="300"/>
        <w:jc w:val="both"/>
        <w:rPr>
          <w:rFonts w:ascii="PT Astra Serif" w:eastAsia="Times New Roman" w:hAnsi="PT Astra Serif"/>
          <w:b/>
          <w:sz w:val="24"/>
          <w:szCs w:val="24"/>
        </w:rPr>
      </w:pPr>
    </w:p>
    <w:p w:rsidR="003C5E62" w:rsidRPr="001B3BDD" w:rsidRDefault="003C5E62" w:rsidP="003C5E62">
      <w:pPr>
        <w:spacing w:line="240" w:lineRule="auto"/>
        <w:ind w:left="300" w:right="300"/>
        <w:jc w:val="center"/>
        <w:rPr>
          <w:rFonts w:ascii="PT Astra Serif" w:eastAsia="Times New Roman" w:hAnsi="PT Astra Serif"/>
          <w:b/>
          <w:sz w:val="24"/>
          <w:szCs w:val="24"/>
        </w:rPr>
      </w:pPr>
      <w:r>
        <w:rPr>
          <w:rFonts w:ascii="PT Astra Serif" w:eastAsia="Times New Roman" w:hAnsi="PT Astra Serif"/>
          <w:b/>
          <w:sz w:val="24"/>
          <w:szCs w:val="24"/>
        </w:rPr>
        <w:t>Статья №4</w:t>
      </w:r>
    </w:p>
    <w:p w:rsidR="003C5E62" w:rsidRPr="001B3BDD" w:rsidRDefault="003C5E62" w:rsidP="003C5E62">
      <w:pPr>
        <w:spacing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Подростки мечтают работать курьерами и продавцами: почему у школьников нет карьерных амбиций и как им помочь</w:t>
      </w:r>
    </w:p>
    <w:p w:rsidR="003C5E62" w:rsidRDefault="00BF77A8" w:rsidP="003C5E62">
      <w:pPr>
        <w:spacing w:line="240" w:lineRule="auto"/>
        <w:ind w:firstLine="700"/>
        <w:jc w:val="both"/>
        <w:rPr>
          <w:rFonts w:ascii="PT Astra Serif" w:eastAsia="Times New Roman" w:hAnsi="PT Astra Serif"/>
          <w:sz w:val="24"/>
          <w:szCs w:val="24"/>
        </w:rPr>
      </w:pPr>
      <w:hyperlink r:id="rId13" w:history="1">
        <w:r w:rsidR="003C5E62" w:rsidRPr="00F642BE">
          <w:rPr>
            <w:rStyle w:val="a3"/>
            <w:rFonts w:ascii="Times New Roman" w:eastAsia="Times New Roman" w:hAnsi="Times New Roman"/>
            <w:sz w:val="28"/>
            <w:szCs w:val="28"/>
          </w:rPr>
          <w:t>https://www.kp.ru/daily/27646/4997753/</w:t>
        </w:r>
      </w:hyperlink>
    </w:p>
    <w:p w:rsidR="003C5E62" w:rsidRPr="001B3BDD" w:rsidRDefault="003C5E62" w:rsidP="003C5E62">
      <w:pPr>
        <w:spacing w:line="240" w:lineRule="auto"/>
        <w:jc w:val="both"/>
        <w:rPr>
          <w:rFonts w:ascii="PT Astra Serif" w:eastAsia="Times New Roman" w:hAnsi="PT Astra Serif"/>
          <w:sz w:val="24"/>
          <w:szCs w:val="24"/>
        </w:rPr>
      </w:pPr>
      <w:r w:rsidRPr="001B3BDD">
        <w:rPr>
          <w:rFonts w:ascii="PT Astra Serif" w:eastAsia="Times New Roman" w:hAnsi="PT Astra Serif"/>
          <w:sz w:val="24"/>
          <w:szCs w:val="24"/>
        </w:rPr>
        <w:t xml:space="preserve">Кандидат наук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Выбирать профессию подросткам 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Интересные результаты показал недавний социологический опрос - 13 - 17-летние хотят работать… Не космонавтами, конечно, но и не банкирами, не программистами, не начальниками. Поколение альфа (это дети, родившиеся с 2010-го) собирается стать продавцами, официантами, кассирами, курьерами, барменами. </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Р-р-раз - и много денег</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Аргументы? Свободный график, неполный день и быстрый заработок. Стоп, но ведь это профессии сложные физически, даже изматывающие. Попробуй отстоять смену у прилавка или поколесить по городу с коробом за спиной. А еще есть риски (та же недостача), да и заработок не </w:t>
      </w:r>
      <w:proofErr w:type="gramStart"/>
      <w:r w:rsidRPr="001B3BDD">
        <w:rPr>
          <w:rFonts w:ascii="PT Astra Serif" w:eastAsia="Times New Roman" w:hAnsi="PT Astra Serif"/>
          <w:sz w:val="24"/>
          <w:szCs w:val="24"/>
        </w:rPr>
        <w:t>сказать</w:t>
      </w:r>
      <w:proofErr w:type="gramEnd"/>
      <w:r w:rsidRPr="001B3BDD">
        <w:rPr>
          <w:rFonts w:ascii="PT Astra Serif" w:eastAsia="Times New Roman" w:hAnsi="PT Astra Serif"/>
          <w:sz w:val="24"/>
          <w:szCs w:val="24"/>
        </w:rPr>
        <w:t xml:space="preserve"> чтоб завидный. Кассиром на свое жилье, например, не заработать. Неужели молодежь этого не понимает? Может, нет амбиций? Еще как есть! 80% из того же опроса мечтают о высоком доходе.</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Спросила коллег, у кого тоже подростки: как, мол, у ваших с карьерными устремлениями? У одной 16-летний сын тоже собрался в кассиры - в интересный магазин для хобби. У другой 13-летка заявил: «Буду писателем». «Я ему: может, сначала получишь более стабильную профессию, а уж потом творить будешь? Фыркает в ответ, - кипятится мама. - А я не готова тащить на себе будущего Льва Толстого, пока не прославится!» У третьей дочь решила, что ее призвание - быть аниматором. Но той только 8.</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 Выбрать профессию молодым людям нередко мешают иллюзии - о мире и о себе, - говорит руководитель по экспертно-методической работе Фонда гуманитарных проектов, кандидат педагогических наук 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 - Развеять их могут помочь взрослые.</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Мешают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что за иллюзии? По словам педагога, формированию иллюзий способствует узкий кругозор - когда человек мало что знает о мире профессий. Как это поправить? Быть активным, искать информацию, анализировать.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Низкий интерес к себе, самопознанию, «</w:t>
      </w:r>
      <w:proofErr w:type="spellStart"/>
      <w:r w:rsidRPr="001B3BDD">
        <w:rPr>
          <w:rFonts w:ascii="PT Astra Serif" w:eastAsia="Times New Roman" w:hAnsi="PT Astra Serif"/>
          <w:sz w:val="24"/>
          <w:szCs w:val="24"/>
        </w:rPr>
        <w:t>застревание</w:t>
      </w:r>
      <w:proofErr w:type="spellEnd"/>
      <w:r w:rsidRPr="001B3BDD">
        <w:rPr>
          <w:rFonts w:ascii="PT Astra Serif" w:eastAsia="Times New Roman" w:hAnsi="PT Astra Serif"/>
          <w:sz w:val="24"/>
          <w:szCs w:val="24"/>
        </w:rPr>
        <w:t>» в общении только со сверстниками приводит к иллюзиям о своих способностях и возможностях. Хорошо бы, чтобы ребенок не боялся задавать вопросы тем, кто старше, - что у вас за профессия, почему именно ее выбрали, как осваивали, довольны ли. Такие разговоры легко складываются со взрослыми, которым подросток доверяет. Поэтому родителям важно не терять контакт с ребенком в любом возрасте, советует эксперт.</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А еще бывает так: посмотрел кино про адвоката (циркача, повара и пр.), и в голове сложилось романтизированное представление, как это круто, и иллюзии о содержании профессии, как ей учиться, насколько она доступна, как там строить карьеру.</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 Подросток может думать, что стать кем-то очень легко. Или, наоборот, что он никогда не станет тем же </w:t>
      </w:r>
      <w:proofErr w:type="spellStart"/>
      <w:r w:rsidRPr="001B3BDD">
        <w:rPr>
          <w:rFonts w:ascii="PT Astra Serif" w:eastAsia="Times New Roman" w:hAnsi="PT Astra Serif"/>
          <w:sz w:val="24"/>
          <w:szCs w:val="24"/>
        </w:rPr>
        <w:t>айтишником</w:t>
      </w:r>
      <w:proofErr w:type="spellEnd"/>
      <w:r w:rsidRPr="001B3BDD">
        <w:rPr>
          <w:rFonts w:ascii="PT Astra Serif" w:eastAsia="Times New Roman" w:hAnsi="PT Astra Serif"/>
          <w:sz w:val="24"/>
          <w:szCs w:val="24"/>
        </w:rPr>
        <w:t xml:space="preserve">, пилотом самолета, спортсменом… - говорит Мария </w:t>
      </w:r>
      <w:proofErr w:type="spellStart"/>
      <w:r w:rsidRPr="001B3BDD">
        <w:rPr>
          <w:rFonts w:ascii="PT Astra Serif" w:eastAsia="Times New Roman" w:hAnsi="PT Astra Serif"/>
          <w:sz w:val="24"/>
          <w:szCs w:val="24"/>
        </w:rPr>
        <w:t>Чередилина</w:t>
      </w:r>
      <w:proofErr w:type="spellEnd"/>
      <w:r w:rsidRPr="001B3BDD">
        <w:rPr>
          <w:rFonts w:ascii="PT Astra Serif" w:eastAsia="Times New Roman" w:hAnsi="PT Astra Serif"/>
          <w:sz w:val="24"/>
          <w:szCs w:val="24"/>
        </w:rPr>
        <w:t>.</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b/>
          <w:sz w:val="24"/>
          <w:szCs w:val="24"/>
        </w:rPr>
        <w:t>Как их развеять</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Можно ли помочь ребенку выбрать профессию правильно, не впадая в иллюзии?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Классическая формула выбора - «хочу, могу, надо», - объяснила собеседница. - Мы анализируем: «хочу» - это мои желания, мечты, интересы. «Могу» - способности, склонности, успешность - где я хорош. «Надо» - то, за что платят деньги и есть рабочие места. Считается, что на стыке этих трех сфер есть общая область - так сказать, идеальная профессия, когда ты делаешь то, что любишь, и получаешь за это вознаграждение. Это дает ощущение баланса в жизни, счастья.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Также важно искать профессию, где будут реализованы самые сильные стороны человека. А еще - чтобы не было конфликта ценностного. Например, работать на компанию, производящую или торгующую </w:t>
      </w:r>
      <w:proofErr w:type="gramStart"/>
      <w:r w:rsidRPr="001B3BDD">
        <w:rPr>
          <w:rFonts w:ascii="PT Astra Serif" w:eastAsia="Times New Roman" w:hAnsi="PT Astra Serif"/>
          <w:sz w:val="24"/>
          <w:szCs w:val="24"/>
        </w:rPr>
        <w:t>сигаретами</w:t>
      </w:r>
      <w:proofErr w:type="gramEnd"/>
      <w:r w:rsidRPr="001B3BDD">
        <w:rPr>
          <w:rFonts w:ascii="PT Astra Serif" w:eastAsia="Times New Roman" w:hAnsi="PT Astra Serif"/>
          <w:sz w:val="24"/>
          <w:szCs w:val="24"/>
        </w:rPr>
        <w:t xml:space="preserve"> или алкоголем, значит косвенно помогать кому-то губить себя вредными привычками.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Есть социально значимые профессии (создавать безопасность и комфорт для других), профессии служения - военная, врачебная, работа в некоммерческих организациях. Но там не очень высокие зарплаты. Можно быть и домохозяйкой, посвятить себя воспитанию детей - это тоже выбор.</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Главное - чтобы сложилась цельная картина, какие есть риски и возможности, плюсы и минусы.</w:t>
      </w:r>
    </w:p>
    <w:p w:rsidR="003C5E62" w:rsidRPr="001B3BDD" w:rsidRDefault="003C5E62" w:rsidP="003C5E62">
      <w:pPr>
        <w:spacing w:before="160" w:line="240" w:lineRule="auto"/>
        <w:ind w:left="300" w:right="300"/>
        <w:jc w:val="both"/>
        <w:rPr>
          <w:rFonts w:ascii="PT Astra Serif" w:eastAsia="Times New Roman" w:hAnsi="PT Astra Serif"/>
          <w:b/>
          <w:sz w:val="24"/>
          <w:szCs w:val="24"/>
        </w:rPr>
      </w:pPr>
      <w:r w:rsidRPr="001B3BDD">
        <w:rPr>
          <w:rFonts w:ascii="PT Astra Serif" w:eastAsia="Times New Roman" w:hAnsi="PT Astra Serif"/>
          <w:b/>
          <w:sz w:val="24"/>
          <w:szCs w:val="24"/>
        </w:rPr>
        <w:t>КСТАТИ</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Хорошим помощником может стать федеральный проект профориентации «Билет в будущее». Он позволяет школьникам посещать работодателей и общаться с профессионалами. Когда видишь все своими глазами, проще понять, твое или нет. А заодно можно узнать из первых рук, как попадают в профессию, какие есть траектории внутри нее, возможности роста. У школ есть квота на такие поездки, уточняйте у классного руководителя.</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Есть курс внеурочной деятельности «Россия, мои горизонты» от Фонда гуманитарных проектов и его партнеров. Школьникам предоставляют информацию о профессиях и их востребованности. Есть, например, общее направление - медицина, а внутри много разных позиций - от медсестры до научных сотрудников.</w:t>
      </w:r>
    </w:p>
    <w:p w:rsidR="003C5E62" w:rsidRPr="001B3BDD" w:rsidRDefault="003C5E62" w:rsidP="003C5E62">
      <w:pPr>
        <w:spacing w:before="160" w:line="240" w:lineRule="auto"/>
        <w:ind w:left="300" w:right="300"/>
        <w:jc w:val="both"/>
        <w:rPr>
          <w:rFonts w:ascii="PT Astra Serif" w:eastAsia="Times New Roman" w:hAnsi="PT Astra Serif"/>
          <w:sz w:val="24"/>
          <w:szCs w:val="24"/>
        </w:rPr>
      </w:pPr>
      <w:r w:rsidRPr="001B3BDD">
        <w:rPr>
          <w:rFonts w:ascii="PT Astra Serif" w:eastAsia="Times New Roman" w:hAnsi="PT Astra Serif"/>
          <w:sz w:val="24"/>
          <w:szCs w:val="24"/>
        </w:rPr>
        <w:t xml:space="preserve">Также есть консультации </w:t>
      </w:r>
      <w:proofErr w:type="spellStart"/>
      <w:r w:rsidRPr="001B3BDD">
        <w:rPr>
          <w:rFonts w:ascii="PT Astra Serif" w:eastAsia="Times New Roman" w:hAnsi="PT Astra Serif"/>
          <w:sz w:val="24"/>
          <w:szCs w:val="24"/>
        </w:rPr>
        <w:t>профориентологов</w:t>
      </w:r>
      <w:proofErr w:type="spellEnd"/>
      <w:r w:rsidRPr="001B3BDD">
        <w:rPr>
          <w:rFonts w:ascii="PT Astra Serif" w:eastAsia="Times New Roman" w:hAnsi="PT Astra Serif"/>
          <w:sz w:val="24"/>
          <w:szCs w:val="24"/>
        </w:rPr>
        <w:t xml:space="preserve"> - индивидуальные и групповые, специальные игры, диагностики, </w:t>
      </w:r>
      <w:proofErr w:type="spellStart"/>
      <w:r w:rsidRPr="001B3BDD">
        <w:rPr>
          <w:rFonts w:ascii="PT Astra Serif" w:eastAsia="Times New Roman" w:hAnsi="PT Astra Serif"/>
          <w:sz w:val="24"/>
          <w:szCs w:val="24"/>
        </w:rPr>
        <w:t>профпробы</w:t>
      </w:r>
      <w:proofErr w:type="spellEnd"/>
      <w:r w:rsidRPr="001B3BDD">
        <w:rPr>
          <w:rFonts w:ascii="PT Astra Serif" w:eastAsia="Times New Roman" w:hAnsi="PT Astra Serif"/>
          <w:sz w:val="24"/>
          <w:szCs w:val="24"/>
        </w:rPr>
        <w:t>, тренинги, стажировки. В Москве их можно найти, например, при центрах «Моя работа», а также онлайн.</w:t>
      </w:r>
    </w:p>
    <w:p w:rsidR="003C5E62" w:rsidRDefault="003C5E62" w:rsidP="003C5E62">
      <w:pPr>
        <w:spacing w:before="160" w:line="441" w:lineRule="auto"/>
        <w:ind w:left="300" w:right="300"/>
        <w:jc w:val="both"/>
        <w:rPr>
          <w:rFonts w:ascii="Times New Roman" w:eastAsia="Times New Roman" w:hAnsi="Times New Roman"/>
          <w:b/>
          <w:sz w:val="24"/>
          <w:szCs w:val="24"/>
        </w:rPr>
      </w:pPr>
      <w:r>
        <w:rPr>
          <w:rFonts w:ascii="Times New Roman" w:eastAsia="Times New Roman" w:hAnsi="Times New Roman"/>
          <w:b/>
          <w:noProof/>
          <w:sz w:val="24"/>
          <w:szCs w:val="24"/>
          <w:lang w:eastAsia="ru-RU"/>
        </w:rPr>
        <w:drawing>
          <wp:inline distT="114300" distB="114300" distL="114300" distR="114300">
            <wp:extent cx="5731200" cy="3822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cstate="print"/>
                    <a:srcRect/>
                    <a:stretch>
                      <a:fillRect/>
                    </a:stretch>
                  </pic:blipFill>
                  <pic:spPr>
                    <a:xfrm>
                      <a:off x="0" y="0"/>
                      <a:ext cx="5731200" cy="3822700"/>
                    </a:xfrm>
                    <a:prstGeom prst="rect">
                      <a:avLst/>
                    </a:prstGeom>
                    <a:ln/>
                  </pic:spPr>
                </pic:pic>
              </a:graphicData>
            </a:graphic>
          </wp:inline>
        </w:drawing>
      </w:r>
    </w:p>
    <w:p w:rsidR="00112B4C" w:rsidRDefault="00BF77A8"/>
    <w:sectPr w:rsidR="00112B4C" w:rsidSect="00FE0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roxima Nova Rg">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62"/>
    <w:rsid w:val="003C51B3"/>
    <w:rsid w:val="003C5E62"/>
    <w:rsid w:val="007B5B78"/>
    <w:rsid w:val="00AF06AB"/>
    <w:rsid w:val="00B1019D"/>
    <w:rsid w:val="00BF77A8"/>
    <w:rsid w:val="00FE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460F3-93C3-4435-8CF5-B5867EC0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E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E62"/>
    <w:rPr>
      <w:color w:val="0563C1" w:themeColor="hyperlink"/>
      <w:u w:val="single"/>
    </w:rPr>
  </w:style>
  <w:style w:type="paragraph" w:styleId="a4">
    <w:name w:val="Normal (Web)"/>
    <w:basedOn w:val="a"/>
    <w:uiPriority w:val="99"/>
    <w:semiHidden/>
    <w:unhideWhenUsed/>
    <w:rsid w:val="003C5E6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B101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01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binfo.ru/for-parents" TargetMode="External"/><Relationship Id="rId13" Type="http://schemas.openxmlformats.org/officeDocument/2006/relationships/hyperlink" Target="https://www.kp.ru/daily/27646/4997753/" TargetMode="External"/><Relationship Id="rId3" Type="http://schemas.openxmlformats.org/officeDocument/2006/relationships/webSettings" Target="webSettings.xml"/><Relationship Id="rId7" Type="http://schemas.openxmlformats.org/officeDocument/2006/relationships/hyperlink" Target="https://copp71.ru/programs/filter/audience-is-school/apply/" TargetMode="External"/><Relationship Id="rId12"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pobr.tularegion.ru/" TargetMode="External"/><Relationship Id="rId11" Type="http://schemas.openxmlformats.org/officeDocument/2006/relationships/hyperlink" Target="https://bvbinfo.ru/media/news/chto-na-samom-dele-dumayut-shkolniki-i-uchitelya-o" TargetMode="External"/><Relationship Id="rId5" Type="http://schemas.openxmlformats.org/officeDocument/2006/relationships/hyperlink" Target="https://kb.bvbinfo.ru/?section=vneurochnaya-deyatelnost"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hyperlink" Target="https://copp71.ru/news/v-tulskoy-oblasti-realizuetsya-edinaya-model-proforientatsii/" TargetMode="External"/><Relationship Id="rId9" Type="http://schemas.openxmlformats.org/officeDocument/2006/relationships/hyperlink" Target="https://www.kp.ru/daily/27645/4996198/"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Бочкова</dc:creator>
  <cp:lastModifiedBy>User4</cp:lastModifiedBy>
  <cp:revision>3</cp:revision>
  <dcterms:created xsi:type="dcterms:W3CDTF">2024-10-30T11:29:00Z</dcterms:created>
  <dcterms:modified xsi:type="dcterms:W3CDTF">2024-10-30T11:31:00Z</dcterms:modified>
</cp:coreProperties>
</file>