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8E" w:rsidRPr="00C7298E" w:rsidRDefault="00C7298E" w:rsidP="00C7298E">
      <w:pPr>
        <w:shd w:val="clear" w:color="auto" w:fill="FFFFFF"/>
        <w:spacing w:before="100" w:beforeAutospacing="1" w:after="100" w:afterAutospacing="1" w:line="48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  <w:lang w:eastAsia="ru-RU"/>
        </w:rPr>
      </w:pPr>
      <w:r w:rsidRPr="00C7298E"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  <w:lang w:eastAsia="ru-RU"/>
        </w:rPr>
        <w:t>Всероссийские проверочные работы</w:t>
      </w:r>
    </w:p>
    <w:p w:rsidR="00C7298E" w:rsidRPr="00C7298E" w:rsidRDefault="00C7298E" w:rsidP="00C7298E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5940425" cy="4226154"/>
            <wp:effectExtent l="19050" t="0" r="3175" b="0"/>
            <wp:docPr id="8" name="Рисунок 8" descr="C:\Users\PC\Desktop\Мои документы\работа\VPR_plak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Мои документы\работа\VPR_plakat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26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Принципы ВПР</w:t>
      </w: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 — это новые технологии, которые обеспечивают единую работу учащихся всех школ страны, и единая система проведения, оценки и подхода к формированию заданий.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Что дадут ВПР: </w:t>
      </w: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Специалисты </w:t>
      </w:r>
      <w:proofErr w:type="spellStart"/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Рособрнадзора</w:t>
      </w:r>
      <w:proofErr w:type="spellEnd"/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и </w:t>
      </w:r>
      <w:proofErr w:type="spellStart"/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Минобрнауки</w:t>
      </w:r>
      <w:proofErr w:type="spellEnd"/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 утверждают, что ежегодное тестирование в результате позволит:</w:t>
      </w:r>
    </w:p>
    <w:p w:rsidR="00C7298E" w:rsidRPr="00C7298E" w:rsidRDefault="00C7298E" w:rsidP="00C72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дать ученикам хорошую психологическую подготовку к экзаменам в 9-м и 11-м классах (ОГЭ и ЕГЭ);</w:t>
      </w:r>
    </w:p>
    <w:p w:rsidR="00C7298E" w:rsidRPr="00C7298E" w:rsidRDefault="00C7298E" w:rsidP="00C72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проверить объем и качество знаний, полученных в течение учебного года;</w:t>
      </w:r>
    </w:p>
    <w:p w:rsidR="00C7298E" w:rsidRPr="00C7298E" w:rsidRDefault="00C7298E" w:rsidP="00C72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ВПР заставят школьников систематически заниматься на протяжении всего учебного процесса, а не только в выпускных классах;</w:t>
      </w:r>
    </w:p>
    <w:p w:rsidR="00C7298E" w:rsidRPr="00C7298E" w:rsidRDefault="00C7298E" w:rsidP="00C7298E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будут видны недостатки учебной программы по экзаменационным дисциплинам; родителям будет понятна общая картина знаний ученика;</w:t>
      </w:r>
    </w:p>
    <w:p w:rsidR="00C7298E" w:rsidRPr="00C7298E" w:rsidRDefault="00C7298E" w:rsidP="00C7298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ВПР помогут усовершенствовать региональную систему образования.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Обучающимся и родителям следует знать, что результаты ВПР не повлияют на итоговые годовые отметки ученика.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b/>
          <w:bCs/>
          <w:color w:val="000000"/>
          <w:sz w:val="19"/>
          <w:lang w:eastAsia="ru-RU"/>
        </w:rPr>
        <w:t>ВПР проходят при соблюдении правил:</w:t>
      </w:r>
    </w:p>
    <w:p w:rsidR="00C7298E" w:rsidRPr="00C7298E" w:rsidRDefault="00C7298E" w:rsidP="00C7298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Федеральной службой образования каждому предмету отведен определенный день;</w:t>
      </w:r>
    </w:p>
    <w:p w:rsidR="00C7298E" w:rsidRPr="00C7298E" w:rsidRDefault="00C7298E" w:rsidP="00C7298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Для выполнения заданий по каждой дисциплине ученикам отводится 45 или  90 минут (в зависимости от класса и предмета);</w:t>
      </w:r>
    </w:p>
    <w:p w:rsidR="00C7298E" w:rsidRPr="00C7298E" w:rsidRDefault="00C7298E" w:rsidP="00C7298E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Запрещено использовать при выполнении заданий справочные материалы и словари (исключение - использование черновика);</w:t>
      </w:r>
    </w:p>
    <w:p w:rsidR="00C7298E" w:rsidRPr="00C7298E" w:rsidRDefault="00C7298E" w:rsidP="00C7298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Результаты Всероссийских проверочных работ объявляются в течение 2 недель.</w:t>
      </w:r>
    </w:p>
    <w:p w:rsidR="00C7298E" w:rsidRPr="00C7298E" w:rsidRDefault="00C7298E" w:rsidP="00C7298E">
      <w:pPr>
        <w:shd w:val="clear" w:color="auto" w:fill="FFFFFF"/>
        <w:spacing w:before="240" w:after="168" w:line="383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</w:pPr>
      <w:r w:rsidRPr="00C7298E">
        <w:rPr>
          <w:rFonts w:ascii="Montserrat" w:eastAsia="Times New Roman" w:hAnsi="Montserrat" w:cs="Times New Roman"/>
          <w:b/>
          <w:bCs/>
          <w:color w:val="000000"/>
          <w:sz w:val="29"/>
          <w:szCs w:val="29"/>
          <w:lang w:eastAsia="ru-RU"/>
        </w:rPr>
        <w:lastRenderedPageBreak/>
        <w:t>Телефоны «горячей линии» в период подготовки и проведения ВПР- 2025: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Комитет по образованию администрации МО Богородицкий район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Методист по учебно-воспитательной работе МКУ "ИМЦ"  </w:t>
      </w:r>
      <w:proofErr w:type="spellStart"/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fldChar w:fldCharType="begin"/>
      </w: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instrText xml:space="preserve"> HYPERLINK "https://shkola4bogorodiczk-r71.gosweb.gosuslugi.ru/persony/sotrudniki-177_22.html" </w:instrText>
      </w: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fldChar w:fldCharType="separate"/>
      </w:r>
      <w:r w:rsidRPr="00C7298E">
        <w:rPr>
          <w:rFonts w:ascii="Montserrat" w:eastAsia="Times New Roman" w:hAnsi="Montserrat" w:cs="Times New Roman"/>
          <w:color w:val="306AFD"/>
          <w:sz w:val="19"/>
          <w:lang w:eastAsia="ru-RU"/>
        </w:rPr>
        <w:t>Трибельгорн</w:t>
      </w:r>
      <w:proofErr w:type="spellEnd"/>
      <w:r w:rsidRPr="00C7298E">
        <w:rPr>
          <w:rFonts w:ascii="Montserrat" w:eastAsia="Times New Roman" w:hAnsi="Montserrat" w:cs="Times New Roman"/>
          <w:color w:val="306AFD"/>
          <w:sz w:val="19"/>
          <w:lang w:eastAsia="ru-RU"/>
        </w:rPr>
        <w:t xml:space="preserve"> Надежда Сергеевна</w:t>
      </w: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fldChar w:fldCharType="end"/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Телефон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8 (48761) 6-50-80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МОУ СШ № 2</w:t>
      </w:r>
      <w:r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9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 xml:space="preserve">Заместитель директора по УВР </w:t>
      </w:r>
      <w:r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Птицына Алла Валериевна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Телефон</w:t>
      </w:r>
    </w:p>
    <w:p w:rsidR="00C7298E" w:rsidRPr="00C7298E" w:rsidRDefault="00C7298E" w:rsidP="00C7298E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</w:pP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8 (90</w:t>
      </w:r>
      <w:r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</w:t>
      </w:r>
      <w:r w:rsidRPr="00C7298E"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)</w:t>
      </w:r>
      <w:r>
        <w:rPr>
          <w:rFonts w:ascii="Montserrat" w:eastAsia="Times New Roman" w:hAnsi="Montserrat" w:cs="Times New Roman"/>
          <w:color w:val="000000"/>
          <w:sz w:val="19"/>
          <w:szCs w:val="19"/>
          <w:lang w:eastAsia="ru-RU"/>
        </w:rPr>
        <w:t>620-15-50</w:t>
      </w:r>
    </w:p>
    <w:p w:rsidR="00340453" w:rsidRDefault="00340453"/>
    <w:sectPr w:rsidR="00340453" w:rsidSect="0034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1025"/>
    <w:multiLevelType w:val="multilevel"/>
    <w:tmpl w:val="A06E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134586"/>
    <w:multiLevelType w:val="multilevel"/>
    <w:tmpl w:val="DB38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98E"/>
    <w:rsid w:val="00340453"/>
    <w:rsid w:val="00C72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53"/>
  </w:style>
  <w:style w:type="paragraph" w:styleId="1">
    <w:name w:val="heading 1"/>
    <w:basedOn w:val="a"/>
    <w:link w:val="10"/>
    <w:uiPriority w:val="9"/>
    <w:qFormat/>
    <w:rsid w:val="00C729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2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9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2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7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98E"/>
    <w:rPr>
      <w:b/>
      <w:bCs/>
    </w:rPr>
  </w:style>
  <w:style w:type="character" w:styleId="a5">
    <w:name w:val="Hyperlink"/>
    <w:basedOn w:val="a0"/>
    <w:uiPriority w:val="99"/>
    <w:semiHidden/>
    <w:unhideWhenUsed/>
    <w:rsid w:val="00C7298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2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9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12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207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2025-03-11T10:51:00Z</dcterms:created>
  <dcterms:modified xsi:type="dcterms:W3CDTF">2025-03-11T10:58:00Z</dcterms:modified>
</cp:coreProperties>
</file>